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b/>
          <w:bCs/>
          <w:sz w:val="22"/>
          <w:szCs w:val="22"/>
        </w:rPr>
        <w:t xml:space="preserve">Einschreiben</w:t>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Begehren um Herabsetzung des Mietzinses (Art. 270a OR):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[Wohnung]</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Mein aktueller Nettomietzins von CHF </w:t>
      </w:r>
      <w:r>
        <w:rPr>
          <w:rFonts w:ascii="Arial" w:cs="Arial" w:eastAsia="Arial" w:hAnsi="Arial"/>
          <w:sz w:val="22"/>
          <w:szCs w:val="22"/>
          <w:highlight w:val="yellow"/>
        </w:rPr>
        <w:t xml:space="preserve">[Betrag]</w:t>
      </w:r>
      <w:r>
        <w:rPr>
          <w:rFonts w:ascii="Arial" w:cs="Arial" w:eastAsia="Arial" w:hAnsi="Arial"/>
          <w:sz w:val="22"/>
          <w:szCs w:val="22"/>
        </w:rPr>
        <w:t xml:space="preserve"> pro Monat beruht gemäss </w:t>
      </w:r>
      <w:r>
        <w:rPr>
          <w:rFonts w:ascii="Arial" w:cs="Arial" w:eastAsia="Arial" w:hAnsi="Arial"/>
          <w:sz w:val="22"/>
          <w:szCs w:val="22"/>
          <w:highlight w:val="yellow"/>
        </w:rPr>
        <w:t xml:space="preserve">[Mietvertrag vom Datum / letzter Mietzinsanpassung vom Datum]</w:t>
      </w:r>
      <w:r>
        <w:rPr>
          <w:rFonts w:ascii="Arial" w:cs="Arial" w:eastAsia="Arial" w:hAnsi="Arial"/>
          <w:sz w:val="22"/>
          <w:szCs w:val="22"/>
        </w:rPr>
        <w:t xml:space="preserve"> auf einem hypothekarischen Referenzzinssatz von </w:t>
      </w:r>
      <w:r>
        <w:rPr>
          <w:rFonts w:ascii="Arial" w:cs="Arial" w:eastAsia="Arial" w:hAnsi="Arial"/>
          <w:sz w:val="22"/>
          <w:szCs w:val="22"/>
          <w:highlight w:val="yellow"/>
        </w:rPr>
        <w:t xml:space="preserve">[z. B. 1.75]</w:t>
      </w:r>
      <w:r>
        <w:rPr>
          <w:rFonts w:ascii="Arial" w:cs="Arial" w:eastAsia="Arial" w:hAnsi="Arial"/>
          <w:sz w:val="22"/>
          <w:szCs w:val="22"/>
        </w:rPr>
        <w:t xml:space="preserve"> %.</w:t>
      </w:r>
    </w:p>
    <w:p>
      <w:pPr>
        <w:spacing w:after="200" w:before="0"/>
      </w:pPr>
      <w:r>
        <w:rPr>
          <w:rFonts w:ascii="Arial" w:cs="Arial" w:eastAsia="Arial" w:hAnsi="Arial"/>
          <w:sz w:val="22"/>
          <w:szCs w:val="22"/>
        </w:rPr>
        <w:t xml:space="preserve">Der vom Bundesamt für Wohnungswesen publizierte Referenzzinssatz liegt seit September 2025 bei 1.25 %.</w:t>
      </w:r>
    </w:p>
    <w:p>
      <w:pPr>
        <w:spacing w:after="200" w:before="0"/>
      </w:pPr>
      <w:r>
        <w:rPr>
          <w:rFonts w:ascii="Arial" w:cs="Arial" w:eastAsia="Arial" w:hAnsi="Arial"/>
          <w:sz w:val="22"/>
          <w:szCs w:val="22"/>
        </w:rPr>
        <w:t xml:space="preserve">Gestützt auf Art. 270a OR verlange ich, den Nettomietzins auf den nächstmöglichen Kündigungstermin, den </w:t>
      </w:r>
      <w:r>
        <w:rPr>
          <w:rFonts w:ascii="Arial" w:cs="Arial" w:eastAsia="Arial" w:hAnsi="Arial"/>
          <w:sz w:val="22"/>
          <w:szCs w:val="22"/>
          <w:highlight w:val="yellow"/>
        </w:rPr>
        <w:t xml:space="preserve">[Datum]</w:t>
      </w:r>
      <w:r>
        <w:rPr>
          <w:rFonts w:ascii="Arial" w:cs="Arial" w:eastAsia="Arial" w:hAnsi="Arial"/>
          <w:sz w:val="22"/>
          <w:szCs w:val="22"/>
        </w:rPr>
        <w:t xml:space="preserve">, herabzusetzen. Allein aufgrund des tieferen Referenzzinssatzes ergibt sich nach meiner Berechnung eine Senkung um </w:t>
      </w:r>
      <w:r>
        <w:rPr>
          <w:rFonts w:ascii="Arial" w:cs="Arial" w:eastAsia="Arial" w:hAnsi="Arial"/>
          <w:sz w:val="22"/>
          <w:szCs w:val="22"/>
          <w:highlight w:val="yellow"/>
        </w:rPr>
        <w:t xml:space="preserve">[z. B. 5.66]</w:t>
      </w:r>
      <w:r>
        <w:rPr>
          <w:rFonts w:ascii="Arial" w:cs="Arial" w:eastAsia="Arial" w:hAnsi="Arial"/>
          <w:sz w:val="22"/>
          <w:szCs w:val="22"/>
        </w:rPr>
        <w:t xml:space="preserve"> %, also auf CHF </w:t>
      </w:r>
      <w:r>
        <w:rPr>
          <w:rFonts w:ascii="Arial" w:cs="Arial" w:eastAsia="Arial" w:hAnsi="Arial"/>
          <w:sz w:val="22"/>
          <w:szCs w:val="22"/>
          <w:highlight w:val="yellow"/>
        </w:rPr>
        <w:t xml:space="preserve">[neuer Betrag]</w:t>
      </w:r>
      <w:r>
        <w:rPr>
          <w:rFonts w:ascii="Arial" w:cs="Arial" w:eastAsia="Arial" w:hAnsi="Arial"/>
          <w:sz w:val="22"/>
          <w:szCs w:val="22"/>
        </w:rPr>
        <w:t xml:space="preserve"> pro Monat.</w:t>
      </w:r>
    </w:p>
    <w:p>
      <w:pPr>
        <w:spacing w:after="200" w:before="0"/>
      </w:pPr>
      <w:r>
        <w:rPr>
          <w:rFonts w:ascii="Arial" w:cs="Arial" w:eastAsia="Arial" w:hAnsi="Arial"/>
          <w:sz w:val="22"/>
          <w:szCs w:val="22"/>
        </w:rPr>
        <w:t xml:space="preserve">Falls Sie Teuerung oder allgemeine Kostensteigerungen geltend machen möchten, bitte ich Sie, diese nachvollziehbar zu belegen.</w:t>
      </w:r>
    </w:p>
    <w:p>
      <w:pPr>
        <w:spacing w:after="200" w:before="0"/>
      </w:pPr>
      <w:r>
        <w:rPr>
          <w:rFonts w:ascii="Arial" w:cs="Arial" w:eastAsia="Arial" w:hAnsi="Arial"/>
          <w:sz w:val="22"/>
          <w:szCs w:val="22"/>
        </w:rPr>
        <w:t xml:space="preserve">Ich bitte Sie, mir innert 30 Tagen schriftlich mitzuteilen, ob und in welchem Umfang Sie meinem Begehren entsprechen.</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Mieter/in]</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Mitmieter/in, falls im Vertrag]</w:t>
      </w:r>
    </w:p>
    <w:p>
      <w:r>
        <w:rPr>
          <w:rFonts w:ascii="Arial" w:cs="Arial" w:eastAsia="Arial" w:hAnsi="Arial"/>
          <w:sz w:val="22"/>
          <w:szCs w:val="22"/>
        </w:rPr>
        <w:t xml:space="preserve"/>
      </w:r>
    </w:p>
    <w:p>
      <w:r>
        <w:rPr>
          <w:rFonts w:ascii="Arial" w:cs="Arial" w:eastAsia="Arial" w:hAnsi="Arial"/>
          <w:sz w:val="22"/>
          <w:szCs w:val="22"/>
        </w:rPr>
        <w:t xml:space="preserve"/>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Lohnt es sich? Nur wenn dein Mietzins auf einem höheren Referenzzinssatz als 1.25 % beruht. Das steht im Mietvertrag oder in der letzten Mietzinsanpassung.</w:t>
      </w:r>
    </w:p>
    <w:p>
      <w:pPr>
        <w:pStyle w:val="ListParagraph"/>
        <w:numPr>
          <w:ilvl w:val="0"/>
          <w:numId w:val="2"/>
        </w:numPr>
        <w:spacing w:after="100"/>
      </w:pPr>
      <w:r>
        <w:rPr>
          <w:rFonts w:ascii="Arial" w:cs="Arial" w:eastAsia="Arial" w:hAnsi="Arial"/>
          <w:sz w:val="22"/>
          <w:szCs w:val="22"/>
        </w:rPr>
        <w:t xml:space="preserve">Senkung pro Schritt von 0.25 Prozentpunkten: von 1.50 % auf 1.25 % = 2.91 %, von 1.75 % = 5.66 %, von 2.00 % = 8.26 %, von 2.25 % = 10.71 %, von 2.50 % = 13.04 %. Die Vermieterin darf 40 % der Teuerung und belegte Kostensteigerungen verrechnen, die tatsächliche Senkung ist darum oft kleiner.</w:t>
      </w:r>
    </w:p>
    <w:p>
      <w:pPr>
        <w:pStyle w:val="ListParagraph"/>
        <w:numPr>
          <w:ilvl w:val="0"/>
          <w:numId w:val="2"/>
        </w:numPr>
        <w:spacing w:after="100"/>
      </w:pPr>
      <w:r>
        <w:rPr>
          <w:rFonts w:ascii="Arial" w:cs="Arial" w:eastAsia="Arial" w:hAnsi="Arial"/>
          <w:sz w:val="22"/>
          <w:szCs w:val="22"/>
        </w:rPr>
        <w:t xml:space="preserve">Das Begehren wirkt auf den nächsten Kündigungstermin und muss vor Beginn der Kündigungsfrist eintreffen. Per Einschreiben senden.</w:t>
      </w:r>
    </w:p>
    <w:p>
      <w:pPr>
        <w:pStyle w:val="ListParagraph"/>
        <w:numPr>
          <w:ilvl w:val="0"/>
          <w:numId w:val="2"/>
        </w:numPr>
        <w:spacing w:after="100"/>
      </w:pPr>
      <w:r>
        <w:rPr>
          <w:rFonts w:ascii="Arial" w:cs="Arial" w:eastAsia="Arial" w:hAnsi="Arial"/>
          <w:sz w:val="22"/>
          <w:szCs w:val="22"/>
        </w:rPr>
        <w:t xml:space="preserve">Die Vermieterin hat 30 Tage Zeit für die Antwort. Lehnt sie ab oder antwortet sie nicht, kannst du innert 30 Tagen an die Schlichtungsbehörde für Mietsachen an deinem Wohnort gelangen (Art. 270a Abs. 2 OR). Das Verfahren ist kostenlos.</w:t>
      </w:r>
    </w:p>
    <w:p>
      <w:pPr>
        <w:pStyle w:val="ListParagraph"/>
        <w:numPr>
          <w:ilvl w:val="0"/>
          <w:numId w:val="2"/>
        </w:numPr>
        <w:spacing w:after="100"/>
      </w:pPr>
      <w:r>
        <w:rPr>
          <w:rFonts w:ascii="Arial" w:cs="Arial" w:eastAsia="Arial" w:hAnsi="Arial"/>
          <w:sz w:val="22"/>
          <w:szCs w:val="22"/>
        </w:rPr>
        <w:t xml:space="preserve">Vorsicht bei Genossenschafts- und subventionierten Wohnungen sowie bei indexierten oder gestaffelten Mietverträgen: Dort gelten andere Regeln.</w:t>
      </w:r>
    </w:p>
    <w:p>
      <w:pPr>
        <w:pStyle w:val="ListParagraph"/>
        <w:numPr>
          <w:ilvl w:val="0"/>
          <w:numId w:val="2"/>
        </w:numPr>
        <w:spacing w:after="100"/>
      </w:pPr>
      <w:r>
        <w:rPr>
          <w:rFonts w:ascii="Arial" w:cs="Arial" w:eastAsia="Arial" w:hAnsi="Arial"/>
          <w:sz w:val="22"/>
          <w:szCs w:val="22"/>
        </w:rPr>
        <w:t xml:space="preserve">Der nächste Referenzzinssatz wird Anfang Dezember 2026 publiziert. Vor dem Versand den aktuellen Wert auf bwo.admin.ch prüfen.</w:t>
      </w:r>
    </w:p>
    <w:p>
      <w:pPr>
        <w:spacing w:after="0" w:before="360"/>
      </w:pPr>
      <w:r>
        <w:rPr>
          <w:rFonts w:ascii="Arial" w:cs="Arial" w:eastAsia="Arial" w:hAnsi="Arial"/>
          <w:color w:val="555555"/>
          <w:sz w:val="18"/>
          <w:szCs w:val="18"/>
        </w:rPr>
        <w:t xml:space="preserve">Mietkompass · Vorlage, keine Rechtsberatung. Massgebend sind das Gesetz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2026-11-04T09:26:51.818Z</dcterms:created>
  <dcterms:modified xsi:type="dcterms:W3CDTF">2026-11-04T09:26:51.818Z</dcterms:modified>
</cp:coreProperties>
</file>

<file path=docProps/custom.xml><?xml version="1.0" encoding="utf-8"?>
<Properties xmlns="http://schemas.openxmlformats.org/officeDocument/2006/custom-properties" xmlns:vt="http://schemas.openxmlformats.org/officeDocument/2006/docPropsVTypes"/>
</file>